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68D13" w14:textId="77777777" w:rsidR="00247F53" w:rsidRPr="00247F53" w:rsidRDefault="00247F53" w:rsidP="00247F53"/>
    <w:p w14:paraId="6B6A4C69" w14:textId="3BC58E33" w:rsidR="00247F53" w:rsidRPr="00247F53" w:rsidRDefault="00247F53" w:rsidP="00247F53">
      <w:pPr>
        <w:rPr>
          <w:b/>
          <w:bCs/>
          <w:sz w:val="28"/>
          <w:szCs w:val="28"/>
        </w:rPr>
      </w:pPr>
      <w:r w:rsidRPr="00247F53">
        <w:rPr>
          <w:b/>
          <w:bCs/>
          <w:sz w:val="28"/>
          <w:szCs w:val="28"/>
        </w:rPr>
        <w:t>Intellectual Property Compliance Commitment Letter</w:t>
      </w:r>
    </w:p>
    <w:p w14:paraId="2DDA8C11" w14:textId="072F470E" w:rsidR="00247F53" w:rsidRPr="00247F53" w:rsidRDefault="00247F53" w:rsidP="00247F53">
      <w:pPr>
        <w:rPr>
          <w:sz w:val="20"/>
          <w:szCs w:val="20"/>
        </w:rPr>
      </w:pPr>
      <w:r w:rsidRPr="00247F53">
        <w:rPr>
          <w:sz w:val="20"/>
          <w:szCs w:val="20"/>
        </w:rPr>
        <w:t>To: Tarsus (Shanghai) Exhibition Co., Ltd.</w:t>
      </w:r>
    </w:p>
    <w:p w14:paraId="0644AA8F" w14:textId="57E80873" w:rsidR="00247F53" w:rsidRPr="00247F53" w:rsidRDefault="00247F53" w:rsidP="00247F53">
      <w:pPr>
        <w:rPr>
          <w:sz w:val="20"/>
          <w:szCs w:val="20"/>
        </w:rPr>
      </w:pPr>
      <w:r w:rsidRPr="00247F53">
        <w:rPr>
          <w:sz w:val="20"/>
          <w:szCs w:val="20"/>
        </w:rPr>
        <w:t xml:space="preserve">Our unit/individual, as an exhibitor of the </w:t>
      </w:r>
      <w:r w:rsidRPr="00247F53">
        <w:rPr>
          <w:sz w:val="20"/>
          <w:szCs w:val="20"/>
        </w:rPr>
        <w:t xml:space="preserve">Labelexpo Asia </w:t>
      </w:r>
      <w:r w:rsidRPr="00247F53">
        <w:rPr>
          <w:sz w:val="20"/>
          <w:szCs w:val="20"/>
        </w:rPr>
        <w:t>2025</w:t>
      </w:r>
      <w:r w:rsidRPr="00247F53">
        <w:rPr>
          <w:sz w:val="20"/>
          <w:szCs w:val="20"/>
        </w:rPr>
        <w:t xml:space="preserve">, </w:t>
      </w:r>
      <w:r w:rsidRPr="00247F53">
        <w:rPr>
          <w:sz w:val="20"/>
          <w:szCs w:val="20"/>
        </w:rPr>
        <w:t>agrees to abide by the Shanghai Exhibition Industry Regulations, the Shanghai Intellectual Property Protection Regulations, the Pudong New Area Provisions on Rapid Handling of Exhibition Intellectual Property Disputes, and other relevant provisions. From the date of signing this Letter of Commitment until the conclusion of this exhibition, we hereby make the following commitments:</w:t>
      </w:r>
    </w:p>
    <w:p w14:paraId="134FF69C" w14:textId="77777777" w:rsidR="00247F53" w:rsidRPr="00247F53" w:rsidRDefault="00247F53" w:rsidP="00247F53">
      <w:pPr>
        <w:rPr>
          <w:sz w:val="20"/>
          <w:szCs w:val="20"/>
        </w:rPr>
      </w:pPr>
    </w:p>
    <w:p w14:paraId="7DB47D29" w14:textId="689CE8F6" w:rsidR="00247F53" w:rsidRPr="00247F53" w:rsidRDefault="00247F53" w:rsidP="00247F53">
      <w:pPr>
        <w:numPr>
          <w:ilvl w:val="0"/>
          <w:numId w:val="1"/>
        </w:numPr>
        <w:rPr>
          <w:sz w:val="20"/>
          <w:szCs w:val="20"/>
        </w:rPr>
      </w:pPr>
      <w:r w:rsidRPr="00247F53">
        <w:rPr>
          <w:sz w:val="20"/>
          <w:szCs w:val="20"/>
        </w:rPr>
        <w:t xml:space="preserve">To conduct </w:t>
      </w:r>
      <w:r w:rsidRPr="00247F53">
        <w:rPr>
          <w:sz w:val="20"/>
          <w:szCs w:val="20"/>
        </w:rPr>
        <w:t xml:space="preserve">a </w:t>
      </w:r>
      <w:r w:rsidRPr="00247F53">
        <w:rPr>
          <w:sz w:val="20"/>
          <w:szCs w:val="20"/>
        </w:rPr>
        <w:t>self-examination of the intellectual property status involved in the exhibited projects in accordance with relevant laws, and not to infringe upon any third party’s intellectual property rights</w:t>
      </w:r>
    </w:p>
    <w:p w14:paraId="10327A78" w14:textId="747BC372" w:rsidR="00247F53" w:rsidRPr="00247F53" w:rsidRDefault="00247F53" w:rsidP="00247F53">
      <w:pPr>
        <w:numPr>
          <w:ilvl w:val="0"/>
          <w:numId w:val="1"/>
        </w:numPr>
        <w:rPr>
          <w:sz w:val="20"/>
          <w:szCs w:val="20"/>
        </w:rPr>
      </w:pPr>
      <w:r w:rsidRPr="00247F53">
        <w:rPr>
          <w:sz w:val="20"/>
          <w:szCs w:val="20"/>
        </w:rPr>
        <w:t xml:space="preserve">To carry relevant certification materials of intellectual property rights when exhibiting, and to </w:t>
      </w:r>
      <w:r w:rsidRPr="00247F53">
        <w:rPr>
          <w:sz w:val="20"/>
          <w:szCs w:val="20"/>
        </w:rPr>
        <w:t>standardise</w:t>
      </w:r>
      <w:r w:rsidRPr="00247F53">
        <w:rPr>
          <w:sz w:val="20"/>
          <w:szCs w:val="20"/>
        </w:rPr>
        <w:t xml:space="preserve"> the marking of intellectual property signs and labels on exhibited projects in accordance with relevant regulations</w:t>
      </w:r>
    </w:p>
    <w:p w14:paraId="7B9108B5" w14:textId="4F44AFE1" w:rsidR="00247F53" w:rsidRPr="00247F53" w:rsidRDefault="00247F53" w:rsidP="00247F53">
      <w:pPr>
        <w:numPr>
          <w:ilvl w:val="0"/>
          <w:numId w:val="1"/>
        </w:numPr>
        <w:rPr>
          <w:sz w:val="20"/>
          <w:szCs w:val="20"/>
        </w:rPr>
      </w:pPr>
      <w:r w:rsidRPr="00247F53">
        <w:rPr>
          <w:sz w:val="20"/>
          <w:szCs w:val="20"/>
        </w:rPr>
        <w:t>The submitted materials are accurate, complete, true, lawful, and effective</w:t>
      </w:r>
    </w:p>
    <w:p w14:paraId="06081406" w14:textId="1725E079" w:rsidR="00247F53" w:rsidRPr="00247F53" w:rsidRDefault="00247F53" w:rsidP="00247F53">
      <w:pPr>
        <w:numPr>
          <w:ilvl w:val="0"/>
          <w:numId w:val="1"/>
        </w:numPr>
        <w:rPr>
          <w:sz w:val="20"/>
          <w:szCs w:val="20"/>
        </w:rPr>
      </w:pPr>
      <w:r w:rsidRPr="00247F53">
        <w:rPr>
          <w:sz w:val="20"/>
          <w:szCs w:val="20"/>
        </w:rPr>
        <w:t>To actively cooperate with the organizer and with administrative and judicial authorities in supervision, inspection, evidence collection, handling, and other work during the exhibition</w:t>
      </w:r>
    </w:p>
    <w:p w14:paraId="7EF4DEDA" w14:textId="4A0E06C0" w:rsidR="00247F53" w:rsidRPr="00247F53" w:rsidRDefault="00247F53" w:rsidP="00247F53">
      <w:pPr>
        <w:numPr>
          <w:ilvl w:val="0"/>
          <w:numId w:val="1"/>
        </w:numPr>
        <w:rPr>
          <w:sz w:val="20"/>
          <w:szCs w:val="20"/>
        </w:rPr>
      </w:pPr>
      <w:r w:rsidRPr="00247F53">
        <w:rPr>
          <w:sz w:val="20"/>
          <w:szCs w:val="20"/>
        </w:rPr>
        <w:t>To file complaints in accordance with the complaint procedures stipulated by the organizer or complaint institutions, and not to affect the smooth progress of the exhibition</w:t>
      </w:r>
    </w:p>
    <w:p w14:paraId="131645A3" w14:textId="147A4A8F" w:rsidR="00247F53" w:rsidRPr="00247F53" w:rsidRDefault="00247F53" w:rsidP="00247F53">
      <w:pPr>
        <w:numPr>
          <w:ilvl w:val="0"/>
          <w:numId w:val="1"/>
        </w:numPr>
        <w:rPr>
          <w:sz w:val="20"/>
          <w:szCs w:val="20"/>
        </w:rPr>
      </w:pPr>
      <w:r w:rsidRPr="00247F53">
        <w:rPr>
          <w:sz w:val="20"/>
          <w:szCs w:val="20"/>
        </w:rPr>
        <w:t xml:space="preserve">Not to make malicious complaints, and if malicious complaints cause losses to the </w:t>
      </w:r>
      <w:r w:rsidRPr="00247F53">
        <w:rPr>
          <w:sz w:val="20"/>
          <w:szCs w:val="20"/>
        </w:rPr>
        <w:t>organiser</w:t>
      </w:r>
      <w:r w:rsidRPr="00247F53">
        <w:rPr>
          <w:sz w:val="20"/>
          <w:szCs w:val="20"/>
        </w:rPr>
        <w:t xml:space="preserve"> or to the complained party, to be willing to bear the corresponding legal responsibility</w:t>
      </w:r>
      <w:r w:rsidRPr="00247F53">
        <w:rPr>
          <w:sz w:val="20"/>
          <w:szCs w:val="20"/>
        </w:rPr>
        <w:t>.</w:t>
      </w:r>
    </w:p>
    <w:p w14:paraId="587A3C2E" w14:textId="0E187639" w:rsidR="00247F53" w:rsidRPr="00247F53" w:rsidRDefault="00247F53" w:rsidP="00247F53">
      <w:pPr>
        <w:numPr>
          <w:ilvl w:val="0"/>
          <w:numId w:val="1"/>
        </w:numPr>
        <w:rPr>
          <w:sz w:val="20"/>
          <w:szCs w:val="20"/>
        </w:rPr>
      </w:pPr>
      <w:r w:rsidRPr="00247F53">
        <w:rPr>
          <w:sz w:val="20"/>
          <w:szCs w:val="20"/>
        </w:rPr>
        <w:t xml:space="preserve">In the event of intellectual property disputes, to accept mediation and handling by the organizer or complaint </w:t>
      </w:r>
      <w:r w:rsidRPr="00247F53">
        <w:rPr>
          <w:sz w:val="20"/>
          <w:szCs w:val="20"/>
        </w:rPr>
        <w:t>institutions.</w:t>
      </w:r>
    </w:p>
    <w:p w14:paraId="646392DD" w14:textId="19D2E0FD" w:rsidR="00247F53" w:rsidRPr="00247F53" w:rsidRDefault="00247F53" w:rsidP="00247F53">
      <w:pPr>
        <w:numPr>
          <w:ilvl w:val="0"/>
          <w:numId w:val="1"/>
        </w:numPr>
        <w:rPr>
          <w:sz w:val="20"/>
          <w:szCs w:val="20"/>
        </w:rPr>
      </w:pPr>
      <w:r w:rsidRPr="00247F53">
        <w:rPr>
          <w:sz w:val="20"/>
          <w:szCs w:val="20"/>
        </w:rPr>
        <w:t>For exhibited projects identified as suspected of infringement, to implement handling measures required by the organizer or complaint institutions, including covering, removing exhibits from display, or withdrawing from the exhibition</w:t>
      </w:r>
      <w:r w:rsidRPr="00247F53">
        <w:rPr>
          <w:sz w:val="20"/>
          <w:szCs w:val="20"/>
        </w:rPr>
        <w:t>.</w:t>
      </w:r>
    </w:p>
    <w:p w14:paraId="5B06268A" w14:textId="011113BF" w:rsidR="00247F53" w:rsidRPr="00247F53" w:rsidRDefault="00247F53" w:rsidP="00247F53">
      <w:pPr>
        <w:numPr>
          <w:ilvl w:val="0"/>
          <w:numId w:val="1"/>
        </w:numPr>
        <w:rPr>
          <w:sz w:val="20"/>
          <w:szCs w:val="20"/>
        </w:rPr>
      </w:pPr>
      <w:r w:rsidRPr="00247F53">
        <w:rPr>
          <w:sz w:val="20"/>
          <w:szCs w:val="20"/>
        </w:rPr>
        <w:t>In case of violation of this Commitment, to be willing to accept handling by the organizer or complaint institutions.</w:t>
      </w:r>
    </w:p>
    <w:p w14:paraId="4CAADEDC" w14:textId="77777777" w:rsidR="00247F53" w:rsidRPr="00247F53" w:rsidRDefault="00247F53" w:rsidP="00247F53">
      <w:pPr>
        <w:rPr>
          <w:sz w:val="20"/>
          <w:szCs w:val="20"/>
        </w:rPr>
      </w:pPr>
    </w:p>
    <w:p w14:paraId="0F5E712A" w14:textId="24ECFCA7" w:rsidR="00247F53" w:rsidRPr="00247F53" w:rsidRDefault="00247F53" w:rsidP="00247F53">
      <w:pPr>
        <w:rPr>
          <w:sz w:val="20"/>
          <w:szCs w:val="20"/>
        </w:rPr>
      </w:pPr>
      <w:r w:rsidRPr="00247F53">
        <w:rPr>
          <w:sz w:val="20"/>
          <w:szCs w:val="20"/>
        </w:rPr>
        <w:t>Commitment Maker:</w:t>
      </w:r>
    </w:p>
    <w:p w14:paraId="5BD882A8" w14:textId="77777777" w:rsidR="00247F53" w:rsidRPr="00247F53" w:rsidRDefault="00247F53" w:rsidP="00247F53">
      <w:pPr>
        <w:rPr>
          <w:sz w:val="20"/>
          <w:szCs w:val="20"/>
        </w:rPr>
      </w:pPr>
      <w:r w:rsidRPr="00247F53">
        <w:rPr>
          <w:sz w:val="20"/>
          <w:szCs w:val="20"/>
        </w:rPr>
        <w:t>Date:</w:t>
      </w:r>
    </w:p>
    <w:p w14:paraId="1C195C4C" w14:textId="77777777" w:rsidR="00247F53" w:rsidRPr="00247F53" w:rsidRDefault="00247F53" w:rsidP="00247F53"/>
    <w:p w14:paraId="4A41559A" w14:textId="77777777" w:rsidR="00247F53" w:rsidRDefault="00247F53" w:rsidP="00247F53">
      <w:pPr>
        <w:rPr>
          <w:b/>
          <w:bCs/>
          <w:sz w:val="28"/>
          <w:szCs w:val="28"/>
        </w:rPr>
      </w:pPr>
    </w:p>
    <w:p w14:paraId="3F30876A" w14:textId="77777777" w:rsidR="00247F53" w:rsidRDefault="00247F53" w:rsidP="00247F53">
      <w:pPr>
        <w:rPr>
          <w:b/>
          <w:bCs/>
          <w:sz w:val="28"/>
          <w:szCs w:val="28"/>
        </w:rPr>
      </w:pPr>
    </w:p>
    <w:p w14:paraId="62A6D602" w14:textId="77777777" w:rsidR="00247F53" w:rsidRDefault="00247F53" w:rsidP="00247F53">
      <w:pPr>
        <w:rPr>
          <w:b/>
          <w:bCs/>
          <w:sz w:val="28"/>
          <w:szCs w:val="28"/>
        </w:rPr>
      </w:pPr>
    </w:p>
    <w:p w14:paraId="328B66AB" w14:textId="77777777" w:rsidR="00247F53" w:rsidRDefault="00247F53" w:rsidP="00247F53">
      <w:pPr>
        <w:rPr>
          <w:b/>
          <w:bCs/>
          <w:sz w:val="28"/>
          <w:szCs w:val="28"/>
        </w:rPr>
      </w:pPr>
    </w:p>
    <w:p w14:paraId="5941F16A" w14:textId="356D05FC" w:rsidR="00247F53" w:rsidRPr="00247F53" w:rsidRDefault="00247F53" w:rsidP="00247F53">
      <w:pPr>
        <w:rPr>
          <w:b/>
          <w:bCs/>
          <w:sz w:val="28"/>
          <w:szCs w:val="28"/>
        </w:rPr>
      </w:pPr>
      <w:r w:rsidRPr="00247F53">
        <w:rPr>
          <w:b/>
          <w:bCs/>
          <w:sz w:val="28"/>
          <w:szCs w:val="28"/>
        </w:rPr>
        <w:lastRenderedPageBreak/>
        <w:t>Intellectual Property Compliance Rules</w:t>
      </w:r>
    </w:p>
    <w:p w14:paraId="191D5671" w14:textId="03FDD9CA" w:rsidR="00247F53" w:rsidRPr="00247F53" w:rsidRDefault="00247F53" w:rsidP="00247F53">
      <w:pPr>
        <w:rPr>
          <w:sz w:val="20"/>
          <w:szCs w:val="20"/>
        </w:rPr>
      </w:pPr>
      <w:r w:rsidRPr="00247F53">
        <w:rPr>
          <w:sz w:val="20"/>
          <w:szCs w:val="20"/>
        </w:rPr>
        <w:t>To: All Exhibitors</w:t>
      </w:r>
    </w:p>
    <w:p w14:paraId="668E402B" w14:textId="46484615" w:rsidR="00247F53" w:rsidRPr="00247F53" w:rsidRDefault="00247F53" w:rsidP="00247F53">
      <w:pPr>
        <w:rPr>
          <w:sz w:val="20"/>
          <w:szCs w:val="20"/>
        </w:rPr>
      </w:pPr>
      <w:r w:rsidRPr="00247F53">
        <w:rPr>
          <w:sz w:val="20"/>
          <w:szCs w:val="20"/>
        </w:rPr>
        <w:t>Welcome to the</w:t>
      </w:r>
      <w:r w:rsidRPr="00247F53">
        <w:rPr>
          <w:sz w:val="20"/>
          <w:szCs w:val="20"/>
        </w:rPr>
        <w:t xml:space="preserve"> Labelexpo Asia 2025.</w:t>
      </w:r>
      <w:r w:rsidRPr="00247F53">
        <w:rPr>
          <w:sz w:val="20"/>
          <w:szCs w:val="20"/>
        </w:rPr>
        <w:t xml:space="preserve"> To ensure the orderly and healthy conduct of the exhibition, and to strengthen intellectual property protection at the exhibition, these Intellectual Property Compliance Rules (“these Rules”) are hereby specially formulated and published. Once you enter this exhibition for setup or participation, it means that you accept and agree to abide by these Rules. These Rules shall serve as a supplement to, and form a part of, the participation contract signed between you and the organizer.</w:t>
      </w:r>
    </w:p>
    <w:p w14:paraId="7A40A143" w14:textId="77777777" w:rsidR="00247F53" w:rsidRPr="00247F53" w:rsidRDefault="00247F53" w:rsidP="00247F53">
      <w:pPr>
        <w:rPr>
          <w:sz w:val="20"/>
          <w:szCs w:val="20"/>
        </w:rPr>
      </w:pPr>
    </w:p>
    <w:p w14:paraId="2E8C88C8" w14:textId="77777777" w:rsidR="00247F53" w:rsidRPr="00247F53" w:rsidRDefault="00247F53" w:rsidP="00247F53">
      <w:pPr>
        <w:rPr>
          <w:sz w:val="20"/>
          <w:szCs w:val="20"/>
        </w:rPr>
      </w:pPr>
      <w:r w:rsidRPr="00247F53">
        <w:rPr>
          <w:sz w:val="20"/>
          <w:szCs w:val="20"/>
        </w:rPr>
        <w:t>As an exhibitor, you agree to comply with the Shanghai Exhibition Industry Regulations, the Shanghai Intellectual Property Protection Regulations, the Pudong New Area Provisions on Rapid Handling of Exhibition Intellectual Property Disputes, and relevant provisions such as intellectual property protection regulations, rules, and/or measures formulated or published by the organizer from time to time. Before the conclusion of this exhibition, you shall comply with the following matters:</w:t>
      </w:r>
    </w:p>
    <w:p w14:paraId="3852AC02" w14:textId="77777777" w:rsidR="00247F53" w:rsidRPr="00247F53" w:rsidRDefault="00247F53" w:rsidP="00247F53">
      <w:pPr>
        <w:rPr>
          <w:sz w:val="20"/>
          <w:szCs w:val="20"/>
        </w:rPr>
      </w:pPr>
    </w:p>
    <w:p w14:paraId="17FDDE4E" w14:textId="15FE71B5" w:rsidR="00247F53" w:rsidRPr="00247F53" w:rsidRDefault="00247F53" w:rsidP="00247F53">
      <w:pPr>
        <w:pStyle w:val="ListParagraph"/>
        <w:numPr>
          <w:ilvl w:val="0"/>
          <w:numId w:val="2"/>
        </w:numPr>
        <w:rPr>
          <w:sz w:val="20"/>
          <w:szCs w:val="20"/>
        </w:rPr>
      </w:pPr>
      <w:r w:rsidRPr="00247F53">
        <w:rPr>
          <w:sz w:val="20"/>
          <w:szCs w:val="20"/>
        </w:rPr>
        <w:t xml:space="preserve">To conduct self-examination of the intellectual property status involved in the exhibited projects in accordance with relevant laws, and not to infringe upon any third party’s intellectual property </w:t>
      </w:r>
      <w:r w:rsidRPr="00247F53">
        <w:rPr>
          <w:sz w:val="20"/>
          <w:szCs w:val="20"/>
        </w:rPr>
        <w:t>rights.</w:t>
      </w:r>
    </w:p>
    <w:p w14:paraId="0146173A" w14:textId="4E8BEF2F" w:rsidR="00247F53" w:rsidRPr="00247F53" w:rsidRDefault="00247F53" w:rsidP="00247F53">
      <w:pPr>
        <w:numPr>
          <w:ilvl w:val="0"/>
          <w:numId w:val="2"/>
        </w:numPr>
        <w:rPr>
          <w:sz w:val="20"/>
          <w:szCs w:val="20"/>
        </w:rPr>
      </w:pPr>
      <w:r w:rsidRPr="00247F53">
        <w:rPr>
          <w:sz w:val="20"/>
          <w:szCs w:val="20"/>
        </w:rPr>
        <w:t xml:space="preserve">To carry relevant certification materials of intellectual property rights when exhibiting, and to standardize the marking of intellectual property signs and labels on exhibited projects in accordance with relevant </w:t>
      </w:r>
      <w:r w:rsidRPr="00247F53">
        <w:rPr>
          <w:sz w:val="20"/>
          <w:szCs w:val="20"/>
        </w:rPr>
        <w:t>regulations.</w:t>
      </w:r>
    </w:p>
    <w:p w14:paraId="78F5CB15" w14:textId="31C9FB39" w:rsidR="00247F53" w:rsidRPr="00247F53" w:rsidRDefault="00247F53" w:rsidP="00247F53">
      <w:pPr>
        <w:numPr>
          <w:ilvl w:val="0"/>
          <w:numId w:val="2"/>
        </w:numPr>
        <w:rPr>
          <w:sz w:val="20"/>
          <w:szCs w:val="20"/>
        </w:rPr>
      </w:pPr>
      <w:r w:rsidRPr="00247F53">
        <w:rPr>
          <w:sz w:val="20"/>
          <w:szCs w:val="20"/>
        </w:rPr>
        <w:t xml:space="preserve">The submitted materials are accurate, complete, true, lawful, and </w:t>
      </w:r>
      <w:r w:rsidRPr="00247F53">
        <w:rPr>
          <w:sz w:val="20"/>
          <w:szCs w:val="20"/>
        </w:rPr>
        <w:t>effective.</w:t>
      </w:r>
    </w:p>
    <w:p w14:paraId="087CDB9F" w14:textId="19569707" w:rsidR="00247F53" w:rsidRPr="00247F53" w:rsidRDefault="00247F53" w:rsidP="00247F53">
      <w:pPr>
        <w:numPr>
          <w:ilvl w:val="0"/>
          <w:numId w:val="2"/>
        </w:numPr>
        <w:rPr>
          <w:sz w:val="20"/>
          <w:szCs w:val="20"/>
        </w:rPr>
      </w:pPr>
      <w:r w:rsidRPr="00247F53">
        <w:rPr>
          <w:sz w:val="20"/>
          <w:szCs w:val="20"/>
        </w:rPr>
        <w:t xml:space="preserve">To actively cooperate with the organizer and with administrative and judicial authorities in supervision, inspection, evidence collection, handling, and other work during the </w:t>
      </w:r>
      <w:r w:rsidRPr="00247F53">
        <w:rPr>
          <w:sz w:val="20"/>
          <w:szCs w:val="20"/>
        </w:rPr>
        <w:t>exhibition.</w:t>
      </w:r>
    </w:p>
    <w:p w14:paraId="39020C7F" w14:textId="746007DB" w:rsidR="00247F53" w:rsidRPr="00247F53" w:rsidRDefault="00247F53" w:rsidP="00247F53">
      <w:pPr>
        <w:numPr>
          <w:ilvl w:val="0"/>
          <w:numId w:val="2"/>
        </w:numPr>
        <w:rPr>
          <w:sz w:val="20"/>
          <w:szCs w:val="20"/>
        </w:rPr>
      </w:pPr>
      <w:r w:rsidRPr="00247F53">
        <w:rPr>
          <w:sz w:val="20"/>
          <w:szCs w:val="20"/>
        </w:rPr>
        <w:t xml:space="preserve">To file complaints in accordance with the complaint procedures stipulated by the organizer or complaint institutions, and not to affect the smooth progress of the </w:t>
      </w:r>
      <w:r w:rsidRPr="00247F53">
        <w:rPr>
          <w:sz w:val="20"/>
          <w:szCs w:val="20"/>
        </w:rPr>
        <w:t>exhibition.</w:t>
      </w:r>
    </w:p>
    <w:p w14:paraId="1EA644A6" w14:textId="46094F24" w:rsidR="00247F53" w:rsidRPr="00247F53" w:rsidRDefault="00247F53" w:rsidP="00247F53">
      <w:pPr>
        <w:numPr>
          <w:ilvl w:val="0"/>
          <w:numId w:val="2"/>
        </w:numPr>
        <w:rPr>
          <w:sz w:val="20"/>
          <w:szCs w:val="20"/>
        </w:rPr>
      </w:pPr>
      <w:r w:rsidRPr="00247F53">
        <w:rPr>
          <w:sz w:val="20"/>
          <w:szCs w:val="20"/>
        </w:rPr>
        <w:t xml:space="preserve">Not to make malicious complaints, and if malicious complaints cause losses to the organizer or to the complained party, to be willing to bear the corresponding legal </w:t>
      </w:r>
      <w:r w:rsidRPr="00247F53">
        <w:rPr>
          <w:sz w:val="20"/>
          <w:szCs w:val="20"/>
        </w:rPr>
        <w:t>responsibility.</w:t>
      </w:r>
    </w:p>
    <w:p w14:paraId="6BA445FB" w14:textId="72E03EF7" w:rsidR="00247F53" w:rsidRPr="00247F53" w:rsidRDefault="00247F53" w:rsidP="00247F53">
      <w:pPr>
        <w:numPr>
          <w:ilvl w:val="0"/>
          <w:numId w:val="2"/>
        </w:numPr>
        <w:rPr>
          <w:sz w:val="20"/>
          <w:szCs w:val="20"/>
        </w:rPr>
      </w:pPr>
      <w:r w:rsidRPr="00247F53">
        <w:rPr>
          <w:sz w:val="20"/>
          <w:szCs w:val="20"/>
        </w:rPr>
        <w:t xml:space="preserve">In the event of intellectual property disputes, to accept mediation and handling by the organizer or complaint </w:t>
      </w:r>
      <w:r w:rsidRPr="00247F53">
        <w:rPr>
          <w:sz w:val="20"/>
          <w:szCs w:val="20"/>
        </w:rPr>
        <w:t>institutions.</w:t>
      </w:r>
    </w:p>
    <w:p w14:paraId="181D986F" w14:textId="6734CF25" w:rsidR="00247F53" w:rsidRPr="00247F53" w:rsidRDefault="00247F53" w:rsidP="00247F53">
      <w:pPr>
        <w:numPr>
          <w:ilvl w:val="0"/>
          <w:numId w:val="2"/>
        </w:numPr>
        <w:rPr>
          <w:sz w:val="20"/>
          <w:szCs w:val="20"/>
        </w:rPr>
      </w:pPr>
      <w:r w:rsidRPr="00247F53">
        <w:rPr>
          <w:sz w:val="20"/>
          <w:szCs w:val="20"/>
        </w:rPr>
        <w:t xml:space="preserve">For exhibited projects identified as suspected of infringement, to implement handling measures required by the organizer or complaint institutions, including covering, removing exhibits from display, or withdrawing from the </w:t>
      </w:r>
      <w:r w:rsidRPr="00247F53">
        <w:rPr>
          <w:sz w:val="20"/>
          <w:szCs w:val="20"/>
        </w:rPr>
        <w:t>exhibition.</w:t>
      </w:r>
    </w:p>
    <w:p w14:paraId="426DA3AE" w14:textId="217A05B6" w:rsidR="00247F53" w:rsidRPr="00247F53" w:rsidRDefault="00247F53" w:rsidP="00247F53">
      <w:pPr>
        <w:numPr>
          <w:ilvl w:val="0"/>
          <w:numId w:val="2"/>
        </w:numPr>
        <w:rPr>
          <w:sz w:val="20"/>
          <w:szCs w:val="20"/>
        </w:rPr>
      </w:pPr>
      <w:r w:rsidRPr="00247F53">
        <w:rPr>
          <w:sz w:val="20"/>
          <w:szCs w:val="20"/>
        </w:rPr>
        <w:t>In case of violation of these Rules, to be willing to accept handling by the organizer or complaint institutions</w:t>
      </w:r>
    </w:p>
    <w:p w14:paraId="032D1D63" w14:textId="10442632" w:rsidR="00247F53" w:rsidRPr="00247F53" w:rsidRDefault="00247F53" w:rsidP="00247F53">
      <w:pPr>
        <w:numPr>
          <w:ilvl w:val="0"/>
          <w:numId w:val="2"/>
        </w:numPr>
        <w:rPr>
          <w:sz w:val="20"/>
          <w:szCs w:val="20"/>
        </w:rPr>
      </w:pPr>
      <w:r w:rsidRPr="00247F53">
        <w:rPr>
          <w:sz w:val="20"/>
          <w:szCs w:val="20"/>
        </w:rPr>
        <w:t>The term “exhibited projects” referred to in these Rules includes exhibits, display boards, booths, catalogues, video materials, etc.</w:t>
      </w:r>
    </w:p>
    <w:p w14:paraId="74CD03E7" w14:textId="77777777" w:rsidR="00247F53" w:rsidRPr="00247F53" w:rsidRDefault="00247F53" w:rsidP="00247F53">
      <w:pPr>
        <w:rPr>
          <w:sz w:val="20"/>
          <w:szCs w:val="20"/>
        </w:rPr>
      </w:pPr>
    </w:p>
    <w:p w14:paraId="22C0DE40" w14:textId="77777777" w:rsidR="00461856" w:rsidRPr="00247F53" w:rsidRDefault="00461856">
      <w:pPr>
        <w:rPr>
          <w:sz w:val="20"/>
          <w:szCs w:val="20"/>
        </w:rPr>
      </w:pPr>
    </w:p>
    <w:sectPr w:rsidR="00461856" w:rsidRPr="00247F53">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EE644" w14:textId="77777777" w:rsidR="00C80AF2" w:rsidRDefault="00C80AF2" w:rsidP="00247F53">
      <w:pPr>
        <w:spacing w:after="0" w:line="240" w:lineRule="auto"/>
      </w:pPr>
      <w:r>
        <w:separator/>
      </w:r>
    </w:p>
  </w:endnote>
  <w:endnote w:type="continuationSeparator" w:id="0">
    <w:p w14:paraId="76F6F72A" w14:textId="77777777" w:rsidR="00C80AF2" w:rsidRDefault="00C80AF2" w:rsidP="0024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08888" w14:textId="17548189" w:rsidR="00247F53" w:rsidRDefault="00247F53">
    <w:pPr>
      <w:pStyle w:val="Footer"/>
    </w:pPr>
    <w:r>
      <w:rPr>
        <w:noProof/>
      </w:rPr>
      <mc:AlternateContent>
        <mc:Choice Requires="wps">
          <w:drawing>
            <wp:anchor distT="0" distB="0" distL="0" distR="0" simplePos="0" relativeHeight="251659264" behindDoc="0" locked="0" layoutInCell="1" allowOverlap="1" wp14:anchorId="1FFA3578" wp14:editId="05DCA213">
              <wp:simplePos x="635" y="635"/>
              <wp:positionH relativeFrom="page">
                <wp:align>left</wp:align>
              </wp:positionH>
              <wp:positionV relativeFrom="page">
                <wp:align>bottom</wp:align>
              </wp:positionV>
              <wp:extent cx="2085975" cy="335280"/>
              <wp:effectExtent l="0" t="0" r="9525" b="0"/>
              <wp:wrapNone/>
              <wp:docPr id="269087892"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4F301BE9" w14:textId="03AB8D0B" w:rsidR="00247F53" w:rsidRPr="00247F53" w:rsidRDefault="00247F53" w:rsidP="00247F53">
                          <w:pPr>
                            <w:spacing w:after="0"/>
                            <w:rPr>
                              <w:rFonts w:ascii="Rockwell" w:eastAsia="Rockwell" w:hAnsi="Rockwell" w:cs="Rockwell"/>
                              <w:noProof/>
                              <w:color w:val="0078D7"/>
                              <w:sz w:val="18"/>
                              <w:szCs w:val="18"/>
                            </w:rPr>
                          </w:pPr>
                          <w:r w:rsidRPr="00247F53">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FA3578"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fill o:detectmouseclick="t"/>
              <v:textbox style="mso-fit-shape-to-text:t" inset="20pt,0,0,15pt">
                <w:txbxContent>
                  <w:p w14:paraId="4F301BE9" w14:textId="03AB8D0B" w:rsidR="00247F53" w:rsidRPr="00247F53" w:rsidRDefault="00247F53" w:rsidP="00247F53">
                    <w:pPr>
                      <w:spacing w:after="0"/>
                      <w:rPr>
                        <w:rFonts w:ascii="Rockwell" w:eastAsia="Rockwell" w:hAnsi="Rockwell" w:cs="Rockwell"/>
                        <w:noProof/>
                        <w:color w:val="0078D7"/>
                        <w:sz w:val="18"/>
                        <w:szCs w:val="18"/>
                      </w:rPr>
                    </w:pPr>
                    <w:r w:rsidRPr="00247F53">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1526" w14:textId="1C49F2CC" w:rsidR="00247F53" w:rsidRDefault="00247F53">
    <w:pPr>
      <w:pStyle w:val="Footer"/>
    </w:pPr>
    <w:r>
      <w:rPr>
        <w:noProof/>
      </w:rPr>
      <mc:AlternateContent>
        <mc:Choice Requires="wps">
          <w:drawing>
            <wp:anchor distT="0" distB="0" distL="0" distR="0" simplePos="0" relativeHeight="251660288" behindDoc="0" locked="0" layoutInCell="1" allowOverlap="1" wp14:anchorId="5BF44769" wp14:editId="09CEC151">
              <wp:simplePos x="914400" y="10067925"/>
              <wp:positionH relativeFrom="page">
                <wp:align>left</wp:align>
              </wp:positionH>
              <wp:positionV relativeFrom="page">
                <wp:align>bottom</wp:align>
              </wp:positionV>
              <wp:extent cx="2085975" cy="335280"/>
              <wp:effectExtent l="0" t="0" r="9525" b="0"/>
              <wp:wrapNone/>
              <wp:docPr id="1192698278"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408CFA03" w14:textId="7B60097F" w:rsidR="00247F53" w:rsidRPr="00247F53" w:rsidRDefault="00247F53" w:rsidP="00247F53">
                          <w:pPr>
                            <w:spacing w:after="0"/>
                            <w:rPr>
                              <w:rFonts w:ascii="Rockwell" w:eastAsia="Rockwell" w:hAnsi="Rockwell" w:cs="Rockwell"/>
                              <w:noProof/>
                              <w:color w:val="0078D7"/>
                              <w:sz w:val="18"/>
                              <w:szCs w:val="18"/>
                            </w:rPr>
                          </w:pPr>
                          <w:r w:rsidRPr="00247F53">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F44769"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fill o:detectmouseclick="t"/>
              <v:textbox style="mso-fit-shape-to-text:t" inset="20pt,0,0,15pt">
                <w:txbxContent>
                  <w:p w14:paraId="408CFA03" w14:textId="7B60097F" w:rsidR="00247F53" w:rsidRPr="00247F53" w:rsidRDefault="00247F53" w:rsidP="00247F53">
                    <w:pPr>
                      <w:spacing w:after="0"/>
                      <w:rPr>
                        <w:rFonts w:ascii="Rockwell" w:eastAsia="Rockwell" w:hAnsi="Rockwell" w:cs="Rockwell"/>
                        <w:noProof/>
                        <w:color w:val="0078D7"/>
                        <w:sz w:val="18"/>
                        <w:szCs w:val="18"/>
                      </w:rPr>
                    </w:pPr>
                    <w:r w:rsidRPr="00247F53">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CD962" w14:textId="1B8D6260" w:rsidR="00247F53" w:rsidRDefault="00247F53">
    <w:pPr>
      <w:pStyle w:val="Footer"/>
    </w:pPr>
    <w:r>
      <w:rPr>
        <w:noProof/>
      </w:rPr>
      <mc:AlternateContent>
        <mc:Choice Requires="wps">
          <w:drawing>
            <wp:anchor distT="0" distB="0" distL="0" distR="0" simplePos="0" relativeHeight="251658240" behindDoc="0" locked="0" layoutInCell="1" allowOverlap="1" wp14:anchorId="1A03ABC8" wp14:editId="2FA21EA9">
              <wp:simplePos x="635" y="635"/>
              <wp:positionH relativeFrom="page">
                <wp:align>left</wp:align>
              </wp:positionH>
              <wp:positionV relativeFrom="page">
                <wp:align>bottom</wp:align>
              </wp:positionV>
              <wp:extent cx="2085975" cy="335280"/>
              <wp:effectExtent l="0" t="0" r="9525" b="0"/>
              <wp:wrapNone/>
              <wp:docPr id="1108322407"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0304E0FE" w14:textId="6D382CAA" w:rsidR="00247F53" w:rsidRPr="00247F53" w:rsidRDefault="00247F53" w:rsidP="00247F53">
                          <w:pPr>
                            <w:spacing w:after="0"/>
                            <w:rPr>
                              <w:rFonts w:ascii="Rockwell" w:eastAsia="Rockwell" w:hAnsi="Rockwell" w:cs="Rockwell"/>
                              <w:noProof/>
                              <w:color w:val="0078D7"/>
                              <w:sz w:val="18"/>
                              <w:szCs w:val="18"/>
                            </w:rPr>
                          </w:pPr>
                          <w:r w:rsidRPr="00247F53">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03ABC8"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fill o:detectmouseclick="t"/>
              <v:textbox style="mso-fit-shape-to-text:t" inset="20pt,0,0,15pt">
                <w:txbxContent>
                  <w:p w14:paraId="0304E0FE" w14:textId="6D382CAA" w:rsidR="00247F53" w:rsidRPr="00247F53" w:rsidRDefault="00247F53" w:rsidP="00247F53">
                    <w:pPr>
                      <w:spacing w:after="0"/>
                      <w:rPr>
                        <w:rFonts w:ascii="Rockwell" w:eastAsia="Rockwell" w:hAnsi="Rockwell" w:cs="Rockwell"/>
                        <w:noProof/>
                        <w:color w:val="0078D7"/>
                        <w:sz w:val="18"/>
                        <w:szCs w:val="18"/>
                      </w:rPr>
                    </w:pPr>
                    <w:r w:rsidRPr="00247F53">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2A527" w14:textId="77777777" w:rsidR="00C80AF2" w:rsidRDefault="00C80AF2" w:rsidP="00247F53">
      <w:pPr>
        <w:spacing w:after="0" w:line="240" w:lineRule="auto"/>
      </w:pPr>
      <w:r>
        <w:separator/>
      </w:r>
    </w:p>
  </w:footnote>
  <w:footnote w:type="continuationSeparator" w:id="0">
    <w:p w14:paraId="5E39756A" w14:textId="77777777" w:rsidR="00C80AF2" w:rsidRDefault="00C80AF2" w:rsidP="00247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D3D97"/>
    <w:multiLevelType w:val="multilevel"/>
    <w:tmpl w:val="F686F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3947E7"/>
    <w:multiLevelType w:val="multilevel"/>
    <w:tmpl w:val="CCD82F00"/>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4039540">
    <w:abstractNumId w:val="0"/>
  </w:num>
  <w:num w:numId="2" w16cid:durableId="1489981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3C7"/>
    <w:rsid w:val="001A13C7"/>
    <w:rsid w:val="00247F53"/>
    <w:rsid w:val="00461856"/>
    <w:rsid w:val="00C80AF2"/>
    <w:rsid w:val="00CD2E18"/>
    <w:rsid w:val="00D55930"/>
    <w:rsid w:val="00D635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566C6"/>
  <w15:chartTrackingRefBased/>
  <w15:docId w15:val="{442B2064-3759-4AC9-A2D2-F520416B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3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13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3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3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3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3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3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3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3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3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13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3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3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3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3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3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3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3C7"/>
    <w:rPr>
      <w:rFonts w:eastAsiaTheme="majorEastAsia" w:cstheme="majorBidi"/>
      <w:color w:val="272727" w:themeColor="text1" w:themeTint="D8"/>
    </w:rPr>
  </w:style>
  <w:style w:type="paragraph" w:styleId="Title">
    <w:name w:val="Title"/>
    <w:basedOn w:val="Normal"/>
    <w:next w:val="Normal"/>
    <w:link w:val="TitleChar"/>
    <w:uiPriority w:val="10"/>
    <w:qFormat/>
    <w:rsid w:val="001A13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3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3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3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3C7"/>
    <w:pPr>
      <w:spacing w:before="160"/>
      <w:jc w:val="center"/>
    </w:pPr>
    <w:rPr>
      <w:i/>
      <w:iCs/>
      <w:color w:val="404040" w:themeColor="text1" w:themeTint="BF"/>
    </w:rPr>
  </w:style>
  <w:style w:type="character" w:customStyle="1" w:styleId="QuoteChar">
    <w:name w:val="Quote Char"/>
    <w:basedOn w:val="DefaultParagraphFont"/>
    <w:link w:val="Quote"/>
    <w:uiPriority w:val="29"/>
    <w:rsid w:val="001A13C7"/>
    <w:rPr>
      <w:i/>
      <w:iCs/>
      <w:color w:val="404040" w:themeColor="text1" w:themeTint="BF"/>
    </w:rPr>
  </w:style>
  <w:style w:type="paragraph" w:styleId="ListParagraph">
    <w:name w:val="List Paragraph"/>
    <w:basedOn w:val="Normal"/>
    <w:uiPriority w:val="34"/>
    <w:qFormat/>
    <w:rsid w:val="001A13C7"/>
    <w:pPr>
      <w:ind w:left="720"/>
      <w:contextualSpacing/>
    </w:pPr>
  </w:style>
  <w:style w:type="character" w:styleId="IntenseEmphasis">
    <w:name w:val="Intense Emphasis"/>
    <w:basedOn w:val="DefaultParagraphFont"/>
    <w:uiPriority w:val="21"/>
    <w:qFormat/>
    <w:rsid w:val="001A13C7"/>
    <w:rPr>
      <w:i/>
      <w:iCs/>
      <w:color w:val="0F4761" w:themeColor="accent1" w:themeShade="BF"/>
    </w:rPr>
  </w:style>
  <w:style w:type="paragraph" w:styleId="IntenseQuote">
    <w:name w:val="Intense Quote"/>
    <w:basedOn w:val="Normal"/>
    <w:next w:val="Normal"/>
    <w:link w:val="IntenseQuoteChar"/>
    <w:uiPriority w:val="30"/>
    <w:qFormat/>
    <w:rsid w:val="001A13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3C7"/>
    <w:rPr>
      <w:i/>
      <w:iCs/>
      <w:color w:val="0F4761" w:themeColor="accent1" w:themeShade="BF"/>
    </w:rPr>
  </w:style>
  <w:style w:type="character" w:styleId="IntenseReference">
    <w:name w:val="Intense Reference"/>
    <w:basedOn w:val="DefaultParagraphFont"/>
    <w:uiPriority w:val="32"/>
    <w:qFormat/>
    <w:rsid w:val="001A13C7"/>
    <w:rPr>
      <w:b/>
      <w:bCs/>
      <w:smallCaps/>
      <w:color w:val="0F4761" w:themeColor="accent1" w:themeShade="BF"/>
      <w:spacing w:val="5"/>
    </w:rPr>
  </w:style>
  <w:style w:type="paragraph" w:styleId="Footer">
    <w:name w:val="footer"/>
    <w:basedOn w:val="Normal"/>
    <w:link w:val="FooterChar"/>
    <w:uiPriority w:val="99"/>
    <w:unhideWhenUsed/>
    <w:rsid w:val="00247F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881728">
      <w:bodyDiv w:val="1"/>
      <w:marLeft w:val="0"/>
      <w:marRight w:val="0"/>
      <w:marTop w:val="0"/>
      <w:marBottom w:val="0"/>
      <w:divBdr>
        <w:top w:val="none" w:sz="0" w:space="0" w:color="auto"/>
        <w:left w:val="none" w:sz="0" w:space="0" w:color="auto"/>
        <w:bottom w:val="none" w:sz="0" w:space="0" w:color="auto"/>
        <w:right w:val="none" w:sz="0" w:space="0" w:color="auto"/>
      </w:divBdr>
    </w:div>
    <w:div w:id="115922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691</Words>
  <Characters>4151</Characters>
  <Application>Microsoft Office Word</Application>
  <DocSecurity>0</DocSecurity>
  <Lines>78</Lines>
  <Paragraphs>32</Paragraphs>
  <ScaleCrop>false</ScaleCrop>
  <Company>Informa plc</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Royal, Akansha</dc:creator>
  <cp:keywords/>
  <dc:description/>
  <cp:lastModifiedBy>Royal, Akansha</cp:lastModifiedBy>
  <cp:revision>3</cp:revision>
  <dcterms:created xsi:type="dcterms:W3CDTF">2025-08-29T12:44:00Z</dcterms:created>
  <dcterms:modified xsi:type="dcterms:W3CDTF">2025-08-29T12:50:00Z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38982bfd-2176-488f-b8cc-50fe8f28b80c</vt:lpwstr>
  </property>
  <property fmtid="{D5CDD505-2E9C-101B-9397-08002B2CF9AE}" pid="3" name="ClassificationContentMarkingFooterShapeIds">
    <vt:lpwstr>420fa867,1009f494,471721a6</vt:lpwstr>
  </property>
  <property fmtid="{D5CDD505-2E9C-101B-9397-08002B2CF9AE}" pid="4" name="ClassificationContentMarkingFooterFontProps">
    <vt:lpwstr>#0078d7,9,Rockwell</vt:lpwstr>
  </property>
  <property fmtid="{D5CDD505-2E9C-101B-9397-08002B2CF9AE}" pid="5" name="ClassificationContentMarkingFooterText">
    <vt:lpwstr>Information Classification: General</vt:lpwstr>
  </property>
  <property fmtid="{D5CDD505-2E9C-101B-9397-08002B2CF9AE}" pid="6" name="MSIP_Label_2bbab825-a111-45e4-86a1-18cee0005896_Enabled">
    <vt:lpwstr>true</vt:lpwstr>
  </property>
  <property fmtid="{D5CDD505-2E9C-101B-9397-08002B2CF9AE}" pid="7" name="MSIP_Label_2bbab825-a111-45e4-86a1-18cee0005896_SetDate">
    <vt:lpwstr>2025-08-29T12:50:51Z</vt:lpwstr>
  </property>
  <property fmtid="{D5CDD505-2E9C-101B-9397-08002B2CF9AE}" pid="8" name="MSIP_Label_2bbab825-a111-45e4-86a1-18cee0005896_Method">
    <vt:lpwstr>Standard</vt:lpwstr>
  </property>
  <property fmtid="{D5CDD505-2E9C-101B-9397-08002B2CF9AE}" pid="9" name="MSIP_Label_2bbab825-a111-45e4-86a1-18cee0005896_Name">
    <vt:lpwstr>2bbab825-a111-45e4-86a1-18cee0005896</vt:lpwstr>
  </property>
  <property fmtid="{D5CDD505-2E9C-101B-9397-08002B2CF9AE}" pid="10" name="MSIP_Label_2bbab825-a111-45e4-86a1-18cee0005896_SiteId">
    <vt:lpwstr>2567d566-604c-408a-8a60-55d0dc9d9d6b</vt:lpwstr>
  </property>
  <property fmtid="{D5CDD505-2E9C-101B-9397-08002B2CF9AE}" pid="11" name="MSIP_Label_2bbab825-a111-45e4-86a1-18cee0005896_ActionId">
    <vt:lpwstr>6cb3d6e2-09c5-4c94-afce-0fafcce02c2a</vt:lpwstr>
  </property>
  <property fmtid="{D5CDD505-2E9C-101B-9397-08002B2CF9AE}" pid="12" name="MSIP_Label_2bbab825-a111-45e4-86a1-18cee0005896_ContentBits">
    <vt:lpwstr>2</vt:lpwstr>
  </property>
  <property fmtid="{D5CDD505-2E9C-101B-9397-08002B2CF9AE}" pid="13" name="MSIP_Label_2bbab825-a111-45e4-86a1-18cee0005896_Tag">
    <vt:lpwstr>10, 3, 0, 1</vt:lpwstr>
  </property>
</Properties>
</file>